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8ECFF" w14:textId="77777777" w:rsidR="008A0EA0" w:rsidRDefault="008A0EA0" w:rsidP="008A0EA0">
      <w:pPr>
        <w:pStyle w:val="ListParagraph"/>
        <w:pBdr>
          <w:bottom w:val="single" w:sz="12" w:space="1" w:color="auto"/>
        </w:pBdr>
        <w:spacing w:line="240" w:lineRule="auto"/>
        <w:ind w:left="0"/>
        <w:contextualSpacing w:val="0"/>
        <w:rPr>
          <w:rFonts w:ascii="Tahoma" w:hAnsi="Tahoma" w:cs="Tahoma"/>
          <w:b/>
        </w:rPr>
      </w:pPr>
      <w:r>
        <w:rPr>
          <w:rFonts w:ascii="Tahoma" w:hAnsi="Tahoma" w:cs="Tahoma"/>
          <w:b/>
        </w:rPr>
        <w:t>Recruitment</w:t>
      </w:r>
    </w:p>
    <w:p w14:paraId="42C8E1C1" w14:textId="77777777" w:rsidR="008A0EA0" w:rsidRPr="008D0DD8" w:rsidRDefault="008A0EA0" w:rsidP="008A0EA0">
      <w:pPr>
        <w:pStyle w:val="ListParagraph"/>
        <w:spacing w:line="240" w:lineRule="auto"/>
        <w:ind w:left="0"/>
        <w:contextualSpacing w:val="0"/>
        <w:rPr>
          <w:rFonts w:ascii="Tahoma" w:hAnsi="Tahoma" w:cs="Tahoma"/>
          <w:i/>
          <w:u w:val="single"/>
        </w:rPr>
      </w:pPr>
      <w:r w:rsidRPr="008D0DD8">
        <w:rPr>
          <w:rFonts w:ascii="Tahoma" w:hAnsi="Tahoma" w:cs="Tahoma"/>
          <w:i/>
          <w:u w:val="single"/>
        </w:rPr>
        <w:t xml:space="preserve">Exempt/Non-Exempt Recruitment </w:t>
      </w:r>
    </w:p>
    <w:p w14:paraId="2F899144" w14:textId="77777777" w:rsidR="008A0EA0" w:rsidRDefault="008A0EA0" w:rsidP="008A0EA0">
      <w:pPr>
        <w:pStyle w:val="ListParagraph"/>
        <w:spacing w:line="240" w:lineRule="auto"/>
        <w:ind w:left="0"/>
        <w:contextualSpacing w:val="0"/>
        <w:rPr>
          <w:rFonts w:ascii="Tahoma" w:hAnsi="Tahoma" w:cs="Tahoma"/>
        </w:rPr>
      </w:pPr>
      <w:r>
        <w:rPr>
          <w:rFonts w:ascii="Tahoma" w:hAnsi="Tahoma" w:cs="Tahoma"/>
        </w:rPr>
        <w:t xml:space="preserve">The Office of Human Resources has provided a step-by-step guide along with job aids and trainings for departments to reference throughout the recruitment process. This information can be found on the HR ATLAS under Recruit/Hire, Full-Time Benefited at </w:t>
      </w:r>
      <w:hyperlink r:id="rId7" w:history="1">
        <w:r w:rsidRPr="00D2164A">
          <w:rPr>
            <w:rStyle w:val="Hyperlink"/>
            <w:rFonts w:ascii="Tahoma" w:hAnsi="Tahoma" w:cs="Tahoma"/>
          </w:rPr>
          <w:t>www.udel.edu/connectingu</w:t>
        </w:r>
      </w:hyperlink>
      <w:r>
        <w:rPr>
          <w:rFonts w:ascii="Tahoma" w:hAnsi="Tahoma" w:cs="Tahoma"/>
        </w:rPr>
        <w:t xml:space="preserve">.  </w:t>
      </w:r>
    </w:p>
    <w:p w14:paraId="4B96A39C" w14:textId="77777777" w:rsidR="008A0EA0" w:rsidRPr="00E46A6B" w:rsidRDefault="008A0EA0" w:rsidP="008A0EA0">
      <w:pPr>
        <w:pStyle w:val="ListParagraph"/>
        <w:spacing w:line="240" w:lineRule="auto"/>
        <w:ind w:left="0"/>
        <w:contextualSpacing w:val="0"/>
        <w:jc w:val="center"/>
        <w:rPr>
          <w:rFonts w:ascii="Tahoma" w:hAnsi="Tahoma" w:cs="Tahoma"/>
        </w:rPr>
      </w:pPr>
      <w:r w:rsidRPr="00A17549">
        <w:rPr>
          <w:rFonts w:ascii="Tahoma" w:hAnsi="Tahoma" w:cs="Tahoma"/>
          <w:b/>
          <w:sz w:val="28"/>
          <w:szCs w:val="28"/>
          <w:u w:val="single"/>
        </w:rPr>
        <w:t>Internal Procedure:</w:t>
      </w:r>
    </w:p>
    <w:p w14:paraId="6D0F8391" w14:textId="77777777" w:rsidR="008A0EA0" w:rsidRDefault="008A0EA0" w:rsidP="008A0EA0">
      <w:pPr>
        <w:pStyle w:val="ListParagraph"/>
        <w:spacing w:line="240" w:lineRule="auto"/>
        <w:ind w:left="0"/>
        <w:contextualSpacing w:val="0"/>
        <w:rPr>
          <w:rFonts w:ascii="Tahoma" w:hAnsi="Tahoma" w:cs="Tahoma"/>
        </w:rPr>
      </w:pPr>
      <w:r>
        <w:rPr>
          <w:rFonts w:ascii="Tahoma" w:hAnsi="Tahoma" w:cs="Tahoma"/>
        </w:rPr>
        <w:t xml:space="preserve">Prior to recruiting for a position vacancy, it is best practice to conduct a thorough review of the department to determine your current and future needs. A detailed hiring manager guide is listed on the HR ATLAS to assist you in going through the workforce planning process. </w:t>
      </w:r>
    </w:p>
    <w:p w14:paraId="07374119" w14:textId="77777777" w:rsidR="008A0EA0" w:rsidRPr="008C468D" w:rsidRDefault="008A0EA0" w:rsidP="008A0EA0">
      <w:pPr>
        <w:pStyle w:val="ListParagraph"/>
        <w:spacing w:line="240" w:lineRule="auto"/>
        <w:ind w:left="0"/>
        <w:contextualSpacing w:val="0"/>
        <w:rPr>
          <w:rFonts w:ascii="Tahoma" w:hAnsi="Tahoma" w:cs="Tahoma"/>
          <w:u w:val="single"/>
        </w:rPr>
      </w:pPr>
      <w:r w:rsidRPr="008C468D">
        <w:rPr>
          <w:rFonts w:ascii="Tahoma" w:hAnsi="Tahoma" w:cs="Tahoma"/>
          <w:u w:val="single"/>
        </w:rPr>
        <w:t xml:space="preserve">Filling a vacant Exempt/Non-exempt position within the College of Arts and Sciences. </w:t>
      </w:r>
    </w:p>
    <w:p w14:paraId="6DC91374" w14:textId="77777777" w:rsidR="008A0EA0" w:rsidRDefault="008A0EA0" w:rsidP="008A0EA0">
      <w:pPr>
        <w:pStyle w:val="ListParagraph"/>
        <w:numPr>
          <w:ilvl w:val="0"/>
          <w:numId w:val="1"/>
        </w:numPr>
        <w:rPr>
          <w:rFonts w:ascii="Tahoma" w:hAnsi="Tahoma" w:cs="Tahoma"/>
        </w:rPr>
      </w:pPr>
      <w:r>
        <w:rPr>
          <w:rFonts w:ascii="Tahoma" w:hAnsi="Tahoma" w:cs="Tahoma"/>
        </w:rPr>
        <w:t>S</w:t>
      </w:r>
      <w:r w:rsidRPr="001432F5">
        <w:rPr>
          <w:rFonts w:ascii="Tahoma" w:hAnsi="Tahoma" w:cs="Tahoma"/>
        </w:rPr>
        <w:t xml:space="preserve">end an email to the Sr. Business Officer with a copy to the College HR Manager requesting Staff/Budget approval. </w:t>
      </w:r>
      <w:r>
        <w:rPr>
          <w:rFonts w:ascii="Tahoma" w:hAnsi="Tahoma" w:cs="Tahoma"/>
        </w:rPr>
        <w:t>You will want to be sure the following information is listed in the request:</w:t>
      </w:r>
    </w:p>
    <w:p w14:paraId="55FC2BE5" w14:textId="77777777" w:rsidR="008A0EA0" w:rsidRDefault="008A0EA0" w:rsidP="008A0EA0">
      <w:pPr>
        <w:pStyle w:val="ListParagraph"/>
        <w:numPr>
          <w:ilvl w:val="1"/>
          <w:numId w:val="1"/>
        </w:numPr>
        <w:rPr>
          <w:rFonts w:ascii="Tahoma" w:hAnsi="Tahoma" w:cs="Tahoma"/>
        </w:rPr>
      </w:pPr>
      <w:r>
        <w:rPr>
          <w:rFonts w:ascii="Tahoma" w:hAnsi="Tahoma" w:cs="Tahoma"/>
        </w:rPr>
        <w:t>T</w:t>
      </w:r>
      <w:r w:rsidRPr="001432F5">
        <w:rPr>
          <w:rFonts w:ascii="Tahoma" w:hAnsi="Tahoma" w:cs="Tahoma"/>
        </w:rPr>
        <w:t>he position number you want to use</w:t>
      </w:r>
      <w:r>
        <w:rPr>
          <w:rFonts w:ascii="Tahoma" w:hAnsi="Tahoma" w:cs="Tahoma"/>
        </w:rPr>
        <w:t>.</w:t>
      </w:r>
      <w:r w:rsidRPr="001432F5">
        <w:rPr>
          <w:rFonts w:ascii="Tahoma" w:hAnsi="Tahoma" w:cs="Tahoma"/>
        </w:rPr>
        <w:t xml:space="preserve"> </w:t>
      </w:r>
    </w:p>
    <w:p w14:paraId="462CD99E" w14:textId="77777777" w:rsidR="008A0EA0" w:rsidRPr="001432F5" w:rsidRDefault="008A0EA0" w:rsidP="008A0EA0">
      <w:pPr>
        <w:pStyle w:val="ListParagraph"/>
        <w:numPr>
          <w:ilvl w:val="1"/>
          <w:numId w:val="1"/>
        </w:numPr>
        <w:rPr>
          <w:rFonts w:ascii="Tahoma" w:hAnsi="Tahoma" w:cs="Tahoma"/>
        </w:rPr>
      </w:pPr>
      <w:r>
        <w:rPr>
          <w:rFonts w:ascii="Tahoma" w:hAnsi="Tahoma" w:cs="Tahoma"/>
        </w:rPr>
        <w:t>J</w:t>
      </w:r>
      <w:r w:rsidRPr="001432F5">
        <w:rPr>
          <w:rFonts w:ascii="Tahoma" w:hAnsi="Tahoma" w:cs="Tahoma"/>
        </w:rPr>
        <w:t>ustification/rationale</w:t>
      </w:r>
      <w:r>
        <w:rPr>
          <w:rFonts w:ascii="Tahoma" w:hAnsi="Tahoma" w:cs="Tahoma"/>
        </w:rPr>
        <w:t xml:space="preserve"> for filling the vacancy which includes answers to the following three questions:</w:t>
      </w:r>
    </w:p>
    <w:p w14:paraId="41A54BAE" w14:textId="77777777" w:rsidR="008A0EA0" w:rsidRPr="001432F5" w:rsidRDefault="008A0EA0" w:rsidP="008A0EA0">
      <w:pPr>
        <w:numPr>
          <w:ilvl w:val="2"/>
          <w:numId w:val="2"/>
        </w:numPr>
        <w:spacing w:after="0" w:line="240" w:lineRule="auto"/>
        <w:contextualSpacing/>
        <w:rPr>
          <w:rFonts w:ascii="Tahoma" w:eastAsia="Times New Roman" w:hAnsi="Tahoma" w:cs="Tahoma"/>
        </w:rPr>
      </w:pPr>
      <w:r w:rsidRPr="001432F5">
        <w:rPr>
          <w:rFonts w:ascii="Tahoma" w:eastAsia="Times New Roman" w:hAnsi="Tahoma" w:cs="Tahoma"/>
        </w:rPr>
        <w:t>Is there an opportunity for job sharing in this position?</w:t>
      </w:r>
    </w:p>
    <w:p w14:paraId="7D551E69" w14:textId="77777777" w:rsidR="008A0EA0" w:rsidRPr="001432F5" w:rsidRDefault="008A0EA0" w:rsidP="008A0EA0">
      <w:pPr>
        <w:pStyle w:val="ListParagraph"/>
        <w:numPr>
          <w:ilvl w:val="2"/>
          <w:numId w:val="2"/>
        </w:numPr>
        <w:rPr>
          <w:rFonts w:ascii="Tahoma" w:hAnsi="Tahoma" w:cs="Tahoma"/>
        </w:rPr>
      </w:pPr>
      <w:r w:rsidRPr="001432F5">
        <w:rPr>
          <w:rFonts w:ascii="Tahoma" w:eastAsia="Times New Roman" w:hAnsi="Tahoma" w:cs="Tahoma"/>
        </w:rPr>
        <w:t>Can these duties be covered by the other employees in the department or elsewhere in the college?</w:t>
      </w:r>
    </w:p>
    <w:p w14:paraId="457C97EF" w14:textId="77777777" w:rsidR="008A0EA0" w:rsidRPr="00401FD2" w:rsidRDefault="008A0EA0" w:rsidP="008A0EA0">
      <w:pPr>
        <w:pStyle w:val="ListParagraph"/>
        <w:numPr>
          <w:ilvl w:val="2"/>
          <w:numId w:val="2"/>
        </w:numPr>
        <w:rPr>
          <w:rFonts w:ascii="Tahoma" w:hAnsi="Tahoma" w:cs="Tahoma"/>
        </w:rPr>
      </w:pPr>
      <w:r w:rsidRPr="001432F5">
        <w:rPr>
          <w:rFonts w:ascii="Tahoma" w:eastAsia="Times New Roman" w:hAnsi="Tahoma" w:cs="Tahoma"/>
        </w:rPr>
        <w:t xml:space="preserve">What are the risks of not filling the position? </w:t>
      </w:r>
    </w:p>
    <w:p w14:paraId="57DD73FB" w14:textId="77777777" w:rsidR="008A0EA0" w:rsidRDefault="008A0EA0" w:rsidP="008A0EA0">
      <w:pPr>
        <w:pStyle w:val="ListParagraph"/>
        <w:numPr>
          <w:ilvl w:val="0"/>
          <w:numId w:val="2"/>
        </w:numPr>
        <w:rPr>
          <w:rFonts w:ascii="Tahoma" w:hAnsi="Tahoma" w:cs="Tahoma"/>
        </w:rPr>
      </w:pPr>
      <w:r>
        <w:rPr>
          <w:rFonts w:ascii="Tahoma" w:hAnsi="Tahoma" w:cs="Tahoma"/>
        </w:rPr>
        <w:t xml:space="preserve">After review by the Sr. Business Officer, an email with approval will be sent back to the department and the </w:t>
      </w:r>
      <w:r w:rsidR="00A56907">
        <w:rPr>
          <w:rFonts w:ascii="Tahoma" w:hAnsi="Tahoma" w:cs="Tahoma"/>
        </w:rPr>
        <w:t xml:space="preserve">College </w:t>
      </w:r>
      <w:r>
        <w:rPr>
          <w:rFonts w:ascii="Tahoma" w:hAnsi="Tahoma" w:cs="Tahoma"/>
        </w:rPr>
        <w:t>HR manager communicating approval to move forward.</w:t>
      </w:r>
    </w:p>
    <w:p w14:paraId="65B73AF3" w14:textId="77777777" w:rsidR="008A0EA0" w:rsidRDefault="008A0EA0" w:rsidP="008A0EA0">
      <w:pPr>
        <w:pStyle w:val="ListParagraph"/>
        <w:numPr>
          <w:ilvl w:val="0"/>
          <w:numId w:val="2"/>
        </w:numPr>
        <w:rPr>
          <w:rFonts w:ascii="Tahoma" w:hAnsi="Tahoma" w:cs="Tahoma"/>
        </w:rPr>
      </w:pPr>
      <w:r>
        <w:rPr>
          <w:rFonts w:ascii="Tahoma" w:hAnsi="Tahoma" w:cs="Tahoma"/>
        </w:rPr>
        <w:t>The Department will reach out to the College HR Manager with the current or update</w:t>
      </w:r>
      <w:r w:rsidR="00A56907">
        <w:rPr>
          <w:rFonts w:ascii="Tahoma" w:hAnsi="Tahoma" w:cs="Tahoma"/>
        </w:rPr>
        <w:t>d</w:t>
      </w:r>
      <w:r>
        <w:rPr>
          <w:rFonts w:ascii="Tahoma" w:hAnsi="Tahoma" w:cs="Tahoma"/>
        </w:rPr>
        <w:t xml:space="preserve"> job description. </w:t>
      </w:r>
    </w:p>
    <w:p w14:paraId="415D6327" w14:textId="77777777" w:rsidR="008A0EA0" w:rsidRDefault="008A0EA0" w:rsidP="008A0EA0">
      <w:pPr>
        <w:pStyle w:val="ListParagraph"/>
        <w:numPr>
          <w:ilvl w:val="0"/>
          <w:numId w:val="2"/>
        </w:numPr>
        <w:rPr>
          <w:rFonts w:ascii="Tahoma" w:hAnsi="Tahoma" w:cs="Tahoma"/>
        </w:rPr>
      </w:pPr>
      <w:r>
        <w:rPr>
          <w:rFonts w:ascii="Tahoma" w:hAnsi="Tahoma" w:cs="Tahoma"/>
        </w:rPr>
        <w:t xml:space="preserve">The College HR Manager will work with the Department to ensure the position is classified correctly, termination/resignation JEDs were completed (if applicable), get Dean approval, contact central HR to ensure the correct job description is uploaded in PeopleSoft, and provide approval to the department to launch the RTR. </w:t>
      </w:r>
    </w:p>
    <w:p w14:paraId="36B1B812" w14:textId="77777777" w:rsidR="008A0EA0" w:rsidRDefault="008A0EA0" w:rsidP="008A0EA0">
      <w:pPr>
        <w:rPr>
          <w:rFonts w:ascii="Tahoma" w:hAnsi="Tahoma" w:cs="Tahoma"/>
          <w:u w:val="single"/>
        </w:rPr>
      </w:pPr>
      <w:r w:rsidRPr="00F73A2D">
        <w:rPr>
          <w:rFonts w:ascii="Tahoma" w:hAnsi="Tahoma" w:cs="Tahoma"/>
          <w:u w:val="single"/>
        </w:rPr>
        <w:t>Processing the RTR</w:t>
      </w:r>
      <w:r>
        <w:rPr>
          <w:rFonts w:ascii="Tahoma" w:hAnsi="Tahoma" w:cs="Tahoma"/>
          <w:u w:val="single"/>
        </w:rPr>
        <w:t xml:space="preserve"> and subsequent webforms</w:t>
      </w:r>
      <w:r w:rsidRPr="00F73A2D">
        <w:rPr>
          <w:rFonts w:ascii="Tahoma" w:hAnsi="Tahoma" w:cs="Tahoma"/>
          <w:u w:val="single"/>
        </w:rPr>
        <w:t>:</w:t>
      </w:r>
    </w:p>
    <w:p w14:paraId="5AEF4967" w14:textId="77777777" w:rsidR="008A0EA0" w:rsidRDefault="008A0EA0" w:rsidP="008A0EA0">
      <w:pPr>
        <w:rPr>
          <w:rFonts w:ascii="Tahoma" w:hAnsi="Tahoma" w:cs="Tahoma"/>
        </w:rPr>
      </w:pPr>
      <w:r>
        <w:rPr>
          <w:rFonts w:ascii="Tahoma" w:hAnsi="Tahoma" w:cs="Tahoma"/>
        </w:rPr>
        <w:t>When processing the Request to Recruit Webform, please make sure of the following:</w:t>
      </w:r>
    </w:p>
    <w:p w14:paraId="28DFDD78" w14:textId="6177A0E1" w:rsidR="008A0EA0" w:rsidRDefault="008A0EA0" w:rsidP="008A0EA0">
      <w:pPr>
        <w:pStyle w:val="ListParagraph"/>
        <w:numPr>
          <w:ilvl w:val="0"/>
          <w:numId w:val="3"/>
        </w:numPr>
        <w:rPr>
          <w:rFonts w:ascii="Tahoma" w:hAnsi="Tahoma" w:cs="Tahoma"/>
        </w:rPr>
      </w:pPr>
      <w:r>
        <w:rPr>
          <w:rFonts w:ascii="Tahoma" w:hAnsi="Tahoma" w:cs="Tahoma"/>
        </w:rPr>
        <w:t>You are using the correct position number</w:t>
      </w:r>
      <w:r w:rsidR="00AF12BB">
        <w:rPr>
          <w:rFonts w:ascii="Tahoma" w:hAnsi="Tahoma" w:cs="Tahoma"/>
        </w:rPr>
        <w:t xml:space="preserve"> and funding</w:t>
      </w:r>
      <w:bookmarkStart w:id="0" w:name="_GoBack"/>
      <w:bookmarkEnd w:id="0"/>
      <w:r>
        <w:rPr>
          <w:rFonts w:ascii="Tahoma" w:hAnsi="Tahoma" w:cs="Tahoma"/>
        </w:rPr>
        <w:t xml:space="preserve"> approved by the Sr. Business Officer.</w:t>
      </w:r>
    </w:p>
    <w:p w14:paraId="2F401166" w14:textId="77777777" w:rsidR="008A0EA0" w:rsidRDefault="008A0EA0" w:rsidP="008A0EA0">
      <w:pPr>
        <w:pStyle w:val="ListParagraph"/>
        <w:numPr>
          <w:ilvl w:val="0"/>
          <w:numId w:val="3"/>
        </w:numPr>
        <w:rPr>
          <w:rFonts w:ascii="Tahoma" w:hAnsi="Tahoma" w:cs="Tahoma"/>
        </w:rPr>
      </w:pPr>
      <w:r>
        <w:rPr>
          <w:rFonts w:ascii="Tahoma" w:hAnsi="Tahoma" w:cs="Tahoma"/>
        </w:rPr>
        <w:t>The College HR Manager is added as a support member</w:t>
      </w:r>
      <w:r w:rsidR="000E5E6B">
        <w:rPr>
          <w:rFonts w:ascii="Tahoma" w:hAnsi="Tahoma" w:cs="Tahoma"/>
        </w:rPr>
        <w:t xml:space="preserve"> to the search committee. </w:t>
      </w:r>
      <w:r>
        <w:rPr>
          <w:rFonts w:ascii="Tahoma" w:hAnsi="Tahoma" w:cs="Tahoma"/>
        </w:rPr>
        <w:t xml:space="preserve"> </w:t>
      </w:r>
    </w:p>
    <w:p w14:paraId="47E83080" w14:textId="77777777" w:rsidR="008A0EA0" w:rsidRDefault="008A0EA0" w:rsidP="008A0EA0">
      <w:pPr>
        <w:rPr>
          <w:rFonts w:ascii="Tahoma" w:hAnsi="Tahoma" w:cs="Tahoma"/>
        </w:rPr>
      </w:pPr>
      <w:r w:rsidRPr="008110CB">
        <w:rPr>
          <w:rFonts w:ascii="Tahoma" w:hAnsi="Tahoma" w:cs="Tahoma"/>
        </w:rPr>
        <w:t xml:space="preserve">When processing the </w:t>
      </w:r>
      <w:r>
        <w:rPr>
          <w:rFonts w:ascii="Tahoma" w:hAnsi="Tahoma" w:cs="Tahoma"/>
        </w:rPr>
        <w:t>Applicant Pool Webform,</w:t>
      </w:r>
      <w:r w:rsidRPr="008110CB">
        <w:rPr>
          <w:rFonts w:ascii="Tahoma" w:hAnsi="Tahoma" w:cs="Tahoma"/>
        </w:rPr>
        <w:t xml:space="preserve"> please make sure of the following:</w:t>
      </w:r>
    </w:p>
    <w:p w14:paraId="31996C0D" w14:textId="77777777" w:rsidR="008A0EA0" w:rsidRDefault="008A0EA0" w:rsidP="008A0EA0">
      <w:pPr>
        <w:pStyle w:val="ListParagraph"/>
        <w:numPr>
          <w:ilvl w:val="0"/>
          <w:numId w:val="4"/>
        </w:numPr>
        <w:rPr>
          <w:rFonts w:ascii="Tahoma" w:hAnsi="Tahoma" w:cs="Tahoma"/>
        </w:rPr>
      </w:pPr>
      <w:r>
        <w:rPr>
          <w:rFonts w:ascii="Tahoma" w:hAnsi="Tahoma" w:cs="Tahoma"/>
        </w:rPr>
        <w:t xml:space="preserve">All applicants submitted for interview meet the minimum job qualifications. </w:t>
      </w:r>
    </w:p>
    <w:p w14:paraId="65D3087C" w14:textId="77777777" w:rsidR="00896FC2" w:rsidRPr="008A0EA0" w:rsidRDefault="008A0EA0">
      <w:pPr>
        <w:rPr>
          <w:rFonts w:ascii="Tahoma" w:hAnsi="Tahoma" w:cs="Tahoma"/>
          <w:b/>
        </w:rPr>
      </w:pPr>
      <w:r w:rsidRPr="00E46A6B">
        <w:rPr>
          <w:rFonts w:ascii="Tahoma" w:hAnsi="Tahoma" w:cs="Tahoma"/>
          <w:b/>
        </w:rPr>
        <w:t>*</w:t>
      </w:r>
      <w:r w:rsidR="005765BF">
        <w:rPr>
          <w:rFonts w:ascii="Tahoma" w:hAnsi="Tahoma" w:cs="Tahoma"/>
          <w:b/>
        </w:rPr>
        <w:t>For assistance with completing recruitment webforms, please see the</w:t>
      </w:r>
      <w:r w:rsidRPr="00E46A6B">
        <w:rPr>
          <w:rFonts w:ascii="Tahoma" w:hAnsi="Tahoma" w:cs="Tahoma"/>
          <w:b/>
        </w:rPr>
        <w:t xml:space="preserve"> HR ATLAS for </w:t>
      </w:r>
      <w:r w:rsidR="00B5170F">
        <w:rPr>
          <w:rFonts w:ascii="Tahoma" w:hAnsi="Tahoma" w:cs="Tahoma"/>
          <w:b/>
        </w:rPr>
        <w:t xml:space="preserve">a list of </w:t>
      </w:r>
      <w:r w:rsidRPr="00E46A6B">
        <w:rPr>
          <w:rFonts w:ascii="Tahoma" w:hAnsi="Tahoma" w:cs="Tahoma"/>
          <w:b/>
        </w:rPr>
        <w:t>training documents and job aids</w:t>
      </w:r>
      <w:r w:rsidR="00B5170F">
        <w:rPr>
          <w:rFonts w:ascii="Tahoma" w:hAnsi="Tahoma" w:cs="Tahoma"/>
          <w:b/>
        </w:rPr>
        <w:t xml:space="preserve">. </w:t>
      </w:r>
    </w:p>
    <w:sectPr w:rsidR="00896FC2" w:rsidRPr="008A0EA0" w:rsidSect="00FF67BE">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E5F90" w14:textId="77777777" w:rsidR="00000000" w:rsidRDefault="007A1734">
      <w:pPr>
        <w:spacing w:after="0" w:line="240" w:lineRule="auto"/>
      </w:pPr>
      <w:r>
        <w:separator/>
      </w:r>
    </w:p>
  </w:endnote>
  <w:endnote w:type="continuationSeparator" w:id="0">
    <w:p w14:paraId="3D6457F3" w14:textId="77777777" w:rsidR="00000000" w:rsidRDefault="007A1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0327359"/>
      <w:docPartObj>
        <w:docPartGallery w:val="Page Numbers (Bottom of Page)"/>
        <w:docPartUnique/>
      </w:docPartObj>
    </w:sdtPr>
    <w:sdtEndPr/>
    <w:sdtContent>
      <w:sdt>
        <w:sdtPr>
          <w:id w:val="-1769616900"/>
          <w:docPartObj>
            <w:docPartGallery w:val="Page Numbers (Top of Page)"/>
            <w:docPartUnique/>
          </w:docPartObj>
        </w:sdtPr>
        <w:sdtEndPr/>
        <w:sdtContent>
          <w:p w14:paraId="307C7C2F" w14:textId="77777777" w:rsidR="00FF67BE" w:rsidRDefault="007A173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2B4D9E9" w14:textId="77777777" w:rsidR="00FF67BE" w:rsidRDefault="007A1734" w:rsidP="00FF67BE">
    <w:pPr>
      <w:pStyle w:val="Footer"/>
      <w:jc w:val="right"/>
    </w:pPr>
    <w:r>
      <w:t>Revised August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96E1C" w14:textId="77777777" w:rsidR="00000000" w:rsidRDefault="007A1734">
      <w:pPr>
        <w:spacing w:after="0" w:line="240" w:lineRule="auto"/>
      </w:pPr>
      <w:r>
        <w:separator/>
      </w:r>
    </w:p>
  </w:footnote>
  <w:footnote w:type="continuationSeparator" w:id="0">
    <w:p w14:paraId="7D609635" w14:textId="77777777" w:rsidR="00000000" w:rsidRDefault="007A17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13573" w14:textId="77777777" w:rsidR="00C27D89" w:rsidRDefault="007A1734">
    <w:pPr>
      <w:pStyle w:val="Header"/>
    </w:pPr>
    <w:r>
      <w:rPr>
        <w:noProof/>
      </w:rPr>
      <w:pict w14:anchorId="063499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32766" o:spid="_x0000_s2050" type="#_x0000_t75" style="position:absolute;margin-left:0;margin-top:0;width:467.95pt;height:336.6pt;z-index:-251656192;mso-position-horizontal:center;mso-position-horizontal-relative:margin;mso-position-vertical:center;mso-position-vertical-relative:margin" o:allowincell="f">
          <v:imagedata r:id="rId1" o:title="Arts and Sciences Monogram"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6F222" w14:textId="77777777" w:rsidR="00C27D89" w:rsidRPr="00C27D89" w:rsidRDefault="007A1734" w:rsidP="00C27D89">
    <w:pPr>
      <w:pStyle w:val="Header"/>
      <w:jc w:val="center"/>
      <w:rPr>
        <w:rFonts w:ascii="Tahoma" w:hAnsi="Tahoma"/>
        <w:color w:val="0066CC"/>
        <w:sz w:val="48"/>
        <w:szCs w:val="28"/>
      </w:rPr>
    </w:pPr>
    <w:r>
      <w:rPr>
        <w:rFonts w:ascii="Tahoma" w:hAnsi="Tahoma"/>
        <w:color w:val="0066CC"/>
        <w:sz w:val="48"/>
        <w:szCs w:val="28"/>
      </w:rPr>
      <w:pict w14:anchorId="2AEC3F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32767" o:spid="_x0000_s2051" type="#_x0000_t75" style="position:absolute;left:0;text-align:left;margin-left:0;margin-top:0;width:467.95pt;height:336.6pt;z-index:-251655168;mso-position-horizontal:center;mso-position-horizontal-relative:margin;mso-position-vertical:center;mso-position-vertical-relative:margin" o:allowincell="f">
          <v:imagedata r:id="rId1" o:title="Arts and Sciences Monogram"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77A2B" w14:textId="77777777" w:rsidR="00C27D89" w:rsidRDefault="007A1734">
    <w:pPr>
      <w:pStyle w:val="Header"/>
    </w:pPr>
    <w:r>
      <w:rPr>
        <w:noProof/>
      </w:rPr>
      <w:pict w14:anchorId="4453C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32765" o:spid="_x0000_s2049" type="#_x0000_t75" style="position:absolute;margin-left:0;margin-top:0;width:467.95pt;height:336.6pt;z-index:-251657216;mso-position-horizontal:center;mso-position-horizontal-relative:margin;mso-position-vertical:center;mso-position-vertical-relative:margin" o:allowincell="f">
          <v:imagedata r:id="rId1" o:title="Arts and Sciences Monogram"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463C70"/>
    <w:multiLevelType w:val="hybridMultilevel"/>
    <w:tmpl w:val="86340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E91ACF"/>
    <w:multiLevelType w:val="hybridMultilevel"/>
    <w:tmpl w:val="45EE4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F15EA8"/>
    <w:multiLevelType w:val="hybridMultilevel"/>
    <w:tmpl w:val="26085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BD3868"/>
    <w:multiLevelType w:val="hybridMultilevel"/>
    <w:tmpl w:val="75DA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EA0"/>
    <w:rsid w:val="000E5E6B"/>
    <w:rsid w:val="004B3A22"/>
    <w:rsid w:val="005765BF"/>
    <w:rsid w:val="007A1734"/>
    <w:rsid w:val="00896FC2"/>
    <w:rsid w:val="008A0EA0"/>
    <w:rsid w:val="00A56907"/>
    <w:rsid w:val="00AF12BB"/>
    <w:rsid w:val="00B51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27AB0FD"/>
  <w15:chartTrackingRefBased/>
  <w15:docId w15:val="{731699AA-F72E-4FD4-9410-D411859E9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0E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EA0"/>
  </w:style>
  <w:style w:type="paragraph" w:styleId="Footer">
    <w:name w:val="footer"/>
    <w:basedOn w:val="Normal"/>
    <w:link w:val="FooterChar"/>
    <w:uiPriority w:val="99"/>
    <w:unhideWhenUsed/>
    <w:rsid w:val="008A0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EA0"/>
  </w:style>
  <w:style w:type="character" w:styleId="Hyperlink">
    <w:name w:val="Hyperlink"/>
    <w:basedOn w:val="DefaultParagraphFont"/>
    <w:uiPriority w:val="99"/>
    <w:unhideWhenUsed/>
    <w:rsid w:val="008A0EA0"/>
    <w:rPr>
      <w:color w:val="0563C1" w:themeColor="hyperlink"/>
      <w:u w:val="single"/>
    </w:rPr>
  </w:style>
  <w:style w:type="paragraph" w:styleId="ListParagraph">
    <w:name w:val="List Paragraph"/>
    <w:basedOn w:val="Normal"/>
    <w:uiPriority w:val="34"/>
    <w:qFormat/>
    <w:rsid w:val="008A0E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del.edu/connectingu"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35B101B4D89D42B4C5334334EB683E" ma:contentTypeVersion="2" ma:contentTypeDescription="Create a new document." ma:contentTypeScope="" ma:versionID="e7048738d65ff03539bc50d4edefe6f3">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345E16-FEE2-4604-880A-A0152DDCF0F8}"/>
</file>

<file path=customXml/itemProps2.xml><?xml version="1.0" encoding="utf-8"?>
<ds:datastoreItem xmlns:ds="http://schemas.openxmlformats.org/officeDocument/2006/customXml" ds:itemID="{AAEEA539-DDCD-4F2E-A4EF-FCA952567DA8}"/>
</file>

<file path=customXml/itemProps3.xml><?xml version="1.0" encoding="utf-8"?>
<ds:datastoreItem xmlns:ds="http://schemas.openxmlformats.org/officeDocument/2006/customXml" ds:itemID="{DA89D8A0-AEA0-4544-9807-F1513D150CB3}"/>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Chavis, Janna</dc:creator>
  <cp:keywords/>
  <dc:description/>
  <cp:lastModifiedBy>Smith, Dee Anna</cp:lastModifiedBy>
  <cp:revision>2</cp:revision>
  <dcterms:created xsi:type="dcterms:W3CDTF">2018-09-10T17:15:00Z</dcterms:created>
  <dcterms:modified xsi:type="dcterms:W3CDTF">2018-09-10T17:15:00Z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0x0101009D35B101B4D89D42B4C5334334EB683E</vt:lpwstr>
  </property>
</Properties>
</file>